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9D" w:rsidRDefault="00514F9D" w:rsidP="00514F9D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наличии оборудованных учебных кабинетов</w:t>
      </w:r>
    </w:p>
    <w:p w:rsidR="00514F9D" w:rsidRDefault="00514F9D" w:rsidP="00514F9D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8865" w:type="dxa"/>
        <w:jc w:val="center"/>
        <w:tblCellMar>
          <w:left w:w="0" w:type="dxa"/>
          <w:right w:w="0" w:type="dxa"/>
        </w:tblCellMar>
        <w:tblLook w:val="0000"/>
      </w:tblPr>
      <w:tblGrid>
        <w:gridCol w:w="846"/>
        <w:gridCol w:w="6520"/>
        <w:gridCol w:w="1499"/>
      </w:tblGrid>
      <w:tr w:rsidR="00514F9D" w:rsidTr="00A16402">
        <w:trPr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F9D" w:rsidRDefault="00514F9D" w:rsidP="00A16402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bdr w:val="none" w:sz="0" w:space="0" w:color="auto" w:frame="1"/>
              </w:rPr>
              <w:t>/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Наименование  учебных кабинетов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Количество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F9D" w:rsidRPr="00BB2580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>Кабинет начальных классов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7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F9D" w:rsidRDefault="00514F9D" w:rsidP="00A16402">
            <w:pPr>
              <w:jc w:val="center"/>
            </w:pPr>
            <w:r>
              <w:t>3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русского языка и литературы</w:t>
            </w:r>
          </w:p>
          <w:p w:rsidR="00514F9D" w:rsidRDefault="00514F9D" w:rsidP="00A16402">
            <w:r>
              <w:t>Кабинет  музыки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4</w:t>
            </w:r>
          </w:p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>Кабинет математики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3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>Кабинет информатики и ИКТ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>Кабинет химии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 xml:space="preserve">Кабинет французского языка 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8</w:t>
            </w:r>
          </w:p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9</w:t>
            </w:r>
          </w:p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ОБЖ</w:t>
            </w:r>
          </w:p>
          <w:p w:rsidR="00514F9D" w:rsidRDefault="00514F9D" w:rsidP="00A1640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истории и обществознания</w:t>
            </w:r>
          </w:p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>Кабинет географии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>Кабинет  английского языка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11</w:t>
            </w:r>
          </w:p>
          <w:p w:rsidR="00514F9D" w:rsidRDefault="00514F9D" w:rsidP="00A16402">
            <w:r>
              <w:rPr>
                <w:color w:val="000000"/>
                <w:bdr w:val="none" w:sz="0" w:space="0" w:color="auto" w:frame="1"/>
              </w:rPr>
              <w:t xml:space="preserve">    12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азербайджанского языка и литературы</w:t>
            </w:r>
          </w:p>
          <w:p w:rsidR="00514F9D" w:rsidRDefault="00514F9D" w:rsidP="00A16402">
            <w:r>
              <w:t>Кабинет табасаранского языка и литературы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514F9D" w:rsidRDefault="00514F9D" w:rsidP="00A1640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514F9D" w:rsidTr="00A1640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13</w:t>
            </w:r>
          </w:p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14</w:t>
            </w:r>
          </w:p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15  </w:t>
            </w:r>
          </w:p>
          <w:p w:rsidR="00514F9D" w:rsidRPr="00B83F52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16 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технологии</w:t>
            </w:r>
          </w:p>
          <w:p w:rsidR="00514F9D" w:rsidRDefault="00514F9D" w:rsidP="00A16402">
            <w:r>
              <w:t>Кабинет физики</w:t>
            </w:r>
          </w:p>
          <w:p w:rsidR="00514F9D" w:rsidRDefault="00514F9D" w:rsidP="00A16402">
            <w:r>
              <w:t>Кабинет биологии</w:t>
            </w:r>
          </w:p>
          <w:p w:rsidR="00514F9D" w:rsidRDefault="00514F9D" w:rsidP="00A16402">
            <w:r>
              <w:t>Кабинет ГПД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514F9D" w:rsidRDefault="00514F9D" w:rsidP="00A1640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514F9D" w:rsidRDefault="00514F9D" w:rsidP="00A16402">
            <w:pPr>
              <w:jc w:val="center"/>
            </w:pPr>
          </w:p>
        </w:tc>
      </w:tr>
    </w:tbl>
    <w:p w:rsidR="00514F9D" w:rsidRDefault="00514F9D" w:rsidP="00514F9D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F15785" w:rsidRDefault="00F15785"/>
    <w:sectPr w:rsidR="00F15785" w:rsidSect="00F1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F9D"/>
    <w:rsid w:val="003E576A"/>
    <w:rsid w:val="00514F9D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dcterms:created xsi:type="dcterms:W3CDTF">2019-09-07T06:41:00Z</dcterms:created>
  <dcterms:modified xsi:type="dcterms:W3CDTF">2019-09-07T06:41:00Z</dcterms:modified>
</cp:coreProperties>
</file>